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厦门市第五医院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一批医疗设备及服务项目院内询价采购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公告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一、说明：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1.为更好的服务患者，进一步满足临床工作开展需求，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确保医疗设备安全有效，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我院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近期将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对下列项目进行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院内询价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采购；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2.请有意参与项目竞标且具备资质的生产企业、经营企业在 2019年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日下午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下班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前向我院设备科报送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询价文件。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  <w:t>注：文件需用档案袋密封好，并注明包号、项目名称、企业名称等。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地址：厦门市马巷镇民安路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101号E棟102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（邮寄只接收顺丰快递）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纪老师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 电话：0592-7212613；</w:t>
      </w:r>
    </w:p>
    <w:p>
      <w:pPr>
        <w:widowControl w:val="0"/>
        <w:adjustRightInd/>
        <w:snapToGrid/>
        <w:spacing w:after="0" w:line="240" w:lineRule="atLeas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二、项目名称及数量：</w:t>
      </w:r>
    </w:p>
    <w:p>
      <w:pPr>
        <w:spacing w:afterLines="50" w:line="480" w:lineRule="exact"/>
        <w:ind w:right="-29" w:rightChars="-13"/>
        <w:jc w:val="right"/>
        <w:rPr>
          <w:rFonts w:hint="eastAsia" w:cs="仿宋_GB2312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单位：万元</w:t>
      </w:r>
    </w:p>
    <w:tbl>
      <w:tblPr>
        <w:tblStyle w:val="6"/>
        <w:tblW w:w="9071" w:type="dxa"/>
        <w:jc w:val="center"/>
        <w:tblInd w:w="-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238"/>
        <w:gridCol w:w="845"/>
        <w:gridCol w:w="2073"/>
        <w:gridCol w:w="763"/>
        <w:gridCol w:w="1173"/>
        <w:gridCol w:w="13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包号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品目号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最高控制价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DSA、SPECT/CT竣工环境保护验收采购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DSA、SPECT/CT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床边机等医疗设备放射防护检测采购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床边机X光拍片机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全景X射线系统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小型C臂机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移动数字化摄影X射线摄影系统（移动DR）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数字化医用X射线摄影系统（DR）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数字平板血管造影系统（DSA）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单光子发射型计算机断层扫描仪(SPect)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空压机设备采购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空压机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辐射监测仪设备采购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辐射监测仪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病历车等一批设备采购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病历车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单孔冷光源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口服药车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屏风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阴道冲洗床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输液泵（带输液架）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8.86</w:t>
            </w:r>
          </w:p>
        </w:tc>
      </w:tr>
    </w:tbl>
    <w:p>
      <w:pPr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投标</w:t>
      </w:r>
      <w:r>
        <w:rPr>
          <w:rFonts w:hint="eastAsia" w:ascii="黑体" w:hAnsi="黑体" w:eastAsia="黑体" w:cs="黑体"/>
          <w:kern w:val="2"/>
          <w:sz w:val="32"/>
          <w:szCs w:val="32"/>
        </w:rPr>
        <w:t>材料清单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01" w:tblpY="357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递交必备文件清单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sz w:val="24"/>
                <w:szCs w:val="24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封面：应注明供应商（生产商）企业名称、所投项目名称，并注明联系人及联系方式（附件1）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产品报价（详见附件2）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设备标准配置清单及选配件清单（详见附件3）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耗材、试剂及易耗品报价清单，并注明是否为专机专用（详见附件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产品参数（详见附件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资质证件:</w:t>
            </w:r>
          </w:p>
          <w:p>
            <w:pPr>
              <w:adjustRightInd/>
              <w:snapToGrid/>
              <w:spacing w:after="0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①供应商资质：营业执照、医疗器械经营许可证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②其他行业，需提供相关的资质证明文件。</w:t>
            </w:r>
          </w:p>
          <w:p>
            <w:pPr>
              <w:adjustRightInd/>
              <w:snapToGrid/>
              <w:spacing w:after="0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（详见附件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产品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彩页及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信息：产品生产厂家、品牌、型号、产地，主要性能（含优势、亮点）并提供彩页资料或技术参数白皮书</w:t>
            </w:r>
          </w:p>
          <w:p>
            <w:pPr>
              <w:adjustRightInd/>
              <w:snapToGrid/>
              <w:spacing w:after="0"/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（详见附件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）</w:t>
            </w:r>
          </w:p>
        </w:tc>
      </w:tr>
    </w:tbl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  <w:t>备注：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  <w:t>①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  <w:t>项均为必备资料，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  <w:t>请按附件格式填报材料，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  <w:t>若无法提供该项目文件，请在该项所对应的页面上填写情况说明。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lang w:eastAsia="zh-CN"/>
        </w:rPr>
        <w:t>②询价文件密封装好，如未密封，投递无效。</w:t>
      </w:r>
    </w:p>
    <w:p>
      <w:pPr>
        <w:widowControl w:val="0"/>
        <w:adjustRightInd/>
        <w:snapToGrid/>
        <w:spacing w:after="0" w:line="600" w:lineRule="exact"/>
        <w:ind w:firstLine="643" w:firstLineChars="200"/>
        <w:jc w:val="both"/>
        <w:rPr>
          <w:rFonts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</w:rPr>
        <w:t>以上资料一式两份每页必须加盖公章。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 xml:space="preserve">                          </w:t>
      </w:r>
      <w:r>
        <w:rPr>
          <w:rFonts w:hint="eastAsia" w:cs="宋体" w:asciiTheme="minorEastAsia" w:hAnsiTheme="minorEastAsia" w:eastAsiaTheme="minorEastAsia"/>
          <w:color w:val="000000"/>
          <w:sz w:val="21"/>
          <w:szCs w:val="21"/>
        </w:rPr>
        <w:t xml:space="preserve">        </w:t>
      </w:r>
    </w:p>
    <w:p>
      <w:pPr>
        <w:wordWrap w:val="0"/>
        <w:adjustRightInd/>
        <w:snapToGrid/>
        <w:spacing w:after="0" w:line="60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/>
        <w:snapToGrid/>
        <w:spacing w:after="0"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厦门市第五医院 </w:t>
      </w:r>
    </w:p>
    <w:p>
      <w:pPr>
        <w:adjustRightInd/>
        <w:snapToGrid/>
        <w:spacing w:after="0"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附件1：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/>
        <w:snapToGrid/>
        <w:spacing w:after="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厦门市第五医院</w:t>
      </w:r>
    </w:p>
    <w:p>
      <w:pPr>
        <w:adjustRightInd/>
        <w:snapToGrid/>
        <w:spacing w:after="0" w:line="375" w:lineRule="atLeast"/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</w:p>
    <w:p>
      <w:pPr>
        <w:adjustRightInd/>
        <w:snapToGrid/>
        <w:spacing w:afterLines="250" w:line="375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  <w:t>询</w:t>
      </w:r>
    </w:p>
    <w:p>
      <w:pPr>
        <w:adjustRightInd/>
        <w:snapToGrid/>
        <w:spacing w:afterLines="25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  <w:t>价</w:t>
      </w:r>
    </w:p>
    <w:p>
      <w:pPr>
        <w:adjustRightInd/>
        <w:snapToGrid/>
        <w:spacing w:afterLines="25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  <w:t>采</w:t>
      </w:r>
    </w:p>
    <w:p>
      <w:pPr>
        <w:adjustRightInd/>
        <w:snapToGrid/>
        <w:spacing w:afterLines="250"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  <w:lang w:eastAsia="zh-CN"/>
        </w:rPr>
        <w:t>购</w:t>
      </w:r>
    </w:p>
    <w:p>
      <w:pPr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项目名称：</w:t>
      </w:r>
    </w:p>
    <w:p>
      <w:pPr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号：</w:t>
      </w:r>
    </w:p>
    <w:p>
      <w:pPr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 应 商：</w:t>
      </w:r>
    </w:p>
    <w:p>
      <w:pPr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</w:p>
    <w:p>
      <w:pPr>
        <w:adjustRightInd/>
        <w:snapToGrid/>
        <w:spacing w:after="0" w:line="60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</w:p>
    <w:p>
      <w:pPr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  期：</w:t>
      </w:r>
    </w:p>
    <w:p>
      <w:pPr>
        <w:spacing w:line="600" w:lineRule="exact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报价一览表</w:t>
      </w:r>
    </w:p>
    <w:tbl>
      <w:tblPr>
        <w:tblStyle w:val="6"/>
        <w:tblpPr w:leftFromText="180" w:rightFromText="180" w:vertAnchor="text" w:horzAnchor="page" w:tblpX="1524" w:tblpY="640"/>
        <w:tblOverlap w:val="never"/>
        <w:tblW w:w="907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68"/>
        <w:gridCol w:w="1385"/>
        <w:gridCol w:w="880"/>
        <w:gridCol w:w="1118"/>
        <w:gridCol w:w="979"/>
        <w:gridCol w:w="25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品牌型号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单价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小计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交付期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合同生效之日起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天内货到，安装调试完毕并验收合格交付使用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0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75" w:lineRule="atLeas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首次总报价：人民币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</w:tbl>
    <w:p>
      <w:pPr>
        <w:spacing w:afterLines="50" w:line="480" w:lineRule="exact"/>
        <w:ind w:right="-29" w:rightChars="-13"/>
        <w:jc w:val="right"/>
        <w:rPr>
          <w:rFonts w:cs="仿宋_GB2312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color w:val="000000"/>
          <w:sz w:val="24"/>
          <w:szCs w:val="24"/>
        </w:rPr>
        <w:t>单位：万元</w:t>
      </w:r>
    </w:p>
    <w:p>
      <w:pPr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（只接受一次报价，请慎重填写）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分项报价明细表</w:t>
      </w:r>
    </w:p>
    <w:p>
      <w:pPr>
        <w:spacing w:afterLines="50" w:line="600" w:lineRule="exact"/>
        <w:ind w:right="-170"/>
        <w:jc w:val="right"/>
        <w:rPr>
          <w:rFonts w:cs="仿宋_GB2312"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 w:cs="仿宋_GB2312" w:asciiTheme="minorEastAsia" w:hAnsiTheme="minorEastAsia" w:eastAsiaTheme="minorEastAsia"/>
          <w:b/>
          <w:color w:val="000000"/>
          <w:sz w:val="24"/>
          <w:szCs w:val="24"/>
        </w:rPr>
        <w:t>单位：万元</w:t>
      </w:r>
    </w:p>
    <w:tbl>
      <w:tblPr>
        <w:tblStyle w:val="6"/>
        <w:tblW w:w="907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17"/>
        <w:gridCol w:w="1063"/>
        <w:gridCol w:w="1558"/>
        <w:gridCol w:w="966"/>
        <w:gridCol w:w="852"/>
        <w:gridCol w:w="1078"/>
        <w:gridCol w:w="12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9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071" w:type="dxa"/>
            <w:gridSpan w:val="8"/>
            <w:vAlign w:val="center"/>
          </w:tcPr>
          <w:p>
            <w:pPr>
              <w:adjustRightInd/>
              <w:snapToGrid/>
              <w:spacing w:after="0" w:line="375" w:lineRule="atLeas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总价（大写）：人民币</w:t>
            </w:r>
          </w:p>
        </w:tc>
      </w:tr>
    </w:tbl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br w:type="page"/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耗材、试剂及易耗品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报价明细表</w:t>
      </w:r>
    </w:p>
    <w:p>
      <w:pPr>
        <w:spacing w:afterLines="50" w:line="600" w:lineRule="exact"/>
        <w:ind w:right="-17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</w:pPr>
    </w:p>
    <w:p>
      <w:pPr>
        <w:spacing w:afterLines="50" w:line="600" w:lineRule="exact"/>
        <w:ind w:right="-17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是否有耗材耗材、试剂及易耗品：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有 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无</w:t>
      </w:r>
    </w:p>
    <w:p>
      <w:pPr>
        <w:spacing w:afterLines="50" w:line="600" w:lineRule="exact"/>
        <w:ind w:right="-170"/>
        <w:jc w:val="right"/>
        <w:rPr>
          <w:rFonts w:cs="仿宋_GB2312" w:asciiTheme="minorEastAsia" w:hAnsiTheme="minorEastAsia" w:eastAsiaTheme="minorEastAsia"/>
          <w:b/>
          <w:sz w:val="24"/>
          <w:szCs w:val="24"/>
          <w:u w:val="single"/>
        </w:rPr>
      </w:pPr>
      <w:r>
        <w:rPr>
          <w:rFonts w:hint="eastAsia" w:cs="仿宋_GB2312" w:asciiTheme="minorEastAsia" w:hAnsiTheme="minorEastAsia" w:eastAsiaTheme="minorEastAsia"/>
          <w:b/>
          <w:color w:val="000000"/>
          <w:sz w:val="24"/>
          <w:szCs w:val="24"/>
        </w:rPr>
        <w:t>单位：万元</w:t>
      </w:r>
    </w:p>
    <w:tbl>
      <w:tblPr>
        <w:tblStyle w:val="6"/>
        <w:tblW w:w="907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5"/>
        <w:gridCol w:w="1173"/>
        <w:gridCol w:w="1720"/>
        <w:gridCol w:w="1066"/>
        <w:gridCol w:w="1190"/>
        <w:gridCol w:w="13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  <w:t>是否是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  <w:t>专机专用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br w:type="page"/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ascii="仿宋_GB2312" w:hAnsi="仿宋_GB2312" w:eastAsia="方正小标宋简体" w:cs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产品技术参数</w:t>
      </w:r>
    </w:p>
    <w:tbl>
      <w:tblPr>
        <w:tblStyle w:val="6"/>
        <w:tblW w:w="907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  <w:t>主要技术参数介绍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2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4" w:type="dxa"/>
            <w:vAlign w:val="center"/>
          </w:tcPr>
          <w:p>
            <w:pPr>
              <w:adjustRightInd/>
              <w:snapToGrid/>
              <w:spacing w:after="0" w:line="375" w:lineRule="atLeas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ascii="仿宋_GB2312" w:hAnsi="仿宋_GB2312" w:eastAsia="方正小标宋简体" w:cs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资质证件</w:t>
      </w:r>
    </w:p>
    <w:p>
      <w:pPr>
        <w:adjustRightInd/>
        <w:snapToGrid/>
        <w:spacing w:after="0"/>
        <w:rPr>
          <w:rFonts w:hint="eastAsia" w:cs="仿宋_GB2312" w:asciiTheme="minorEastAsia" w:hAnsiTheme="minorEastAsia" w:eastAsia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营业执照、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医疗器械经营许可证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2.其他行业，需提供相关的资质证明文件。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ascii="仿宋_GB2312" w:hAnsi="仿宋_GB2312" w:eastAsia="方正小标宋简体" w:cs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产品彩页及信息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产品生产厂家、品牌、型号、产地，主要性能（含优势、亮点）并提供彩页资料或技术参数白皮书</w:t>
      </w:r>
    </w:p>
    <w:sectPr>
      <w:footerReference r:id="rId3" w:type="default"/>
      <w:pgSz w:w="11906" w:h="16838"/>
      <w:pgMar w:top="1587" w:right="1417" w:bottom="1417" w:left="158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9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B05"/>
    <w:rsid w:val="0003600A"/>
    <w:rsid w:val="000373F7"/>
    <w:rsid w:val="00050CA4"/>
    <w:rsid w:val="00063B95"/>
    <w:rsid w:val="000C389B"/>
    <w:rsid w:val="000D0B40"/>
    <w:rsid w:val="000D511D"/>
    <w:rsid w:val="000F1211"/>
    <w:rsid w:val="000F2B17"/>
    <w:rsid w:val="001134D9"/>
    <w:rsid w:val="001369E9"/>
    <w:rsid w:val="001629A0"/>
    <w:rsid w:val="001802A0"/>
    <w:rsid w:val="00185B57"/>
    <w:rsid w:val="001B40BE"/>
    <w:rsid w:val="00213952"/>
    <w:rsid w:val="00214F02"/>
    <w:rsid w:val="00244A8F"/>
    <w:rsid w:val="002810B3"/>
    <w:rsid w:val="002E3F19"/>
    <w:rsid w:val="00320BB7"/>
    <w:rsid w:val="0032230E"/>
    <w:rsid w:val="00323B43"/>
    <w:rsid w:val="00342DE7"/>
    <w:rsid w:val="00356579"/>
    <w:rsid w:val="00363ACD"/>
    <w:rsid w:val="003D37D8"/>
    <w:rsid w:val="003F0A0D"/>
    <w:rsid w:val="00425904"/>
    <w:rsid w:val="00426133"/>
    <w:rsid w:val="004306EC"/>
    <w:rsid w:val="0043411C"/>
    <w:rsid w:val="004358AB"/>
    <w:rsid w:val="00456CEA"/>
    <w:rsid w:val="00476E5C"/>
    <w:rsid w:val="00513F36"/>
    <w:rsid w:val="00546EDD"/>
    <w:rsid w:val="0056087F"/>
    <w:rsid w:val="00596651"/>
    <w:rsid w:val="005E5082"/>
    <w:rsid w:val="006211E9"/>
    <w:rsid w:val="0062220D"/>
    <w:rsid w:val="00637BF1"/>
    <w:rsid w:val="006405EA"/>
    <w:rsid w:val="0064244E"/>
    <w:rsid w:val="00642FC0"/>
    <w:rsid w:val="00683943"/>
    <w:rsid w:val="006C7BE7"/>
    <w:rsid w:val="006E775A"/>
    <w:rsid w:val="00724027"/>
    <w:rsid w:val="00781654"/>
    <w:rsid w:val="0079593D"/>
    <w:rsid w:val="007B684A"/>
    <w:rsid w:val="007F24B1"/>
    <w:rsid w:val="008106B4"/>
    <w:rsid w:val="00816C3F"/>
    <w:rsid w:val="0082775D"/>
    <w:rsid w:val="008405F3"/>
    <w:rsid w:val="00847563"/>
    <w:rsid w:val="00893BC6"/>
    <w:rsid w:val="008A3838"/>
    <w:rsid w:val="008B7726"/>
    <w:rsid w:val="0093443F"/>
    <w:rsid w:val="009454EF"/>
    <w:rsid w:val="00981191"/>
    <w:rsid w:val="009A19CF"/>
    <w:rsid w:val="009D748F"/>
    <w:rsid w:val="009D7B3F"/>
    <w:rsid w:val="00A109A9"/>
    <w:rsid w:val="00A43AA5"/>
    <w:rsid w:val="00A86EE3"/>
    <w:rsid w:val="00AE060A"/>
    <w:rsid w:val="00B72E62"/>
    <w:rsid w:val="00B87C56"/>
    <w:rsid w:val="00B96CD3"/>
    <w:rsid w:val="00BD6EB9"/>
    <w:rsid w:val="00BE7C4F"/>
    <w:rsid w:val="00C01CBD"/>
    <w:rsid w:val="00C05754"/>
    <w:rsid w:val="00C115A3"/>
    <w:rsid w:val="00C4314D"/>
    <w:rsid w:val="00C9303E"/>
    <w:rsid w:val="00CD07AA"/>
    <w:rsid w:val="00D06986"/>
    <w:rsid w:val="00D31D50"/>
    <w:rsid w:val="00D53D19"/>
    <w:rsid w:val="00D755A6"/>
    <w:rsid w:val="00D81A54"/>
    <w:rsid w:val="00D92B1F"/>
    <w:rsid w:val="00DA284E"/>
    <w:rsid w:val="00DB0717"/>
    <w:rsid w:val="00DD2827"/>
    <w:rsid w:val="00E01A85"/>
    <w:rsid w:val="00E26E78"/>
    <w:rsid w:val="00E3668B"/>
    <w:rsid w:val="00E46885"/>
    <w:rsid w:val="00E54BA7"/>
    <w:rsid w:val="00E635E2"/>
    <w:rsid w:val="00E872FD"/>
    <w:rsid w:val="00E91EB1"/>
    <w:rsid w:val="00E97470"/>
    <w:rsid w:val="00EA6B45"/>
    <w:rsid w:val="00ED1638"/>
    <w:rsid w:val="00EE0B31"/>
    <w:rsid w:val="00EE456C"/>
    <w:rsid w:val="00F14256"/>
    <w:rsid w:val="00F21F10"/>
    <w:rsid w:val="00F2709D"/>
    <w:rsid w:val="00F5734C"/>
    <w:rsid w:val="00F74F39"/>
    <w:rsid w:val="00F97301"/>
    <w:rsid w:val="00FA09D3"/>
    <w:rsid w:val="00FC0FC9"/>
    <w:rsid w:val="00FC24D7"/>
    <w:rsid w:val="00FC77D0"/>
    <w:rsid w:val="00FD3729"/>
    <w:rsid w:val="00FF0912"/>
    <w:rsid w:val="00FF5CB1"/>
    <w:rsid w:val="02B167C5"/>
    <w:rsid w:val="02F46022"/>
    <w:rsid w:val="05160E1F"/>
    <w:rsid w:val="07B9442B"/>
    <w:rsid w:val="082902D9"/>
    <w:rsid w:val="08E02D45"/>
    <w:rsid w:val="08F041F7"/>
    <w:rsid w:val="0BF76A15"/>
    <w:rsid w:val="0E0C7857"/>
    <w:rsid w:val="0E115D7B"/>
    <w:rsid w:val="0E730B49"/>
    <w:rsid w:val="0EC31AB1"/>
    <w:rsid w:val="0F120740"/>
    <w:rsid w:val="104064AD"/>
    <w:rsid w:val="11F20D54"/>
    <w:rsid w:val="12BD7AD8"/>
    <w:rsid w:val="14A470E2"/>
    <w:rsid w:val="159C671F"/>
    <w:rsid w:val="17AA4626"/>
    <w:rsid w:val="17C801CD"/>
    <w:rsid w:val="18F00070"/>
    <w:rsid w:val="1923178E"/>
    <w:rsid w:val="193C35B7"/>
    <w:rsid w:val="19687ACB"/>
    <w:rsid w:val="1A4809A1"/>
    <w:rsid w:val="1AB520E0"/>
    <w:rsid w:val="1B1930D8"/>
    <w:rsid w:val="1B2A4224"/>
    <w:rsid w:val="1D527FF7"/>
    <w:rsid w:val="1D630DFA"/>
    <w:rsid w:val="1DBA47F2"/>
    <w:rsid w:val="1FDA1DCB"/>
    <w:rsid w:val="24057F4B"/>
    <w:rsid w:val="250B78EB"/>
    <w:rsid w:val="27B322A0"/>
    <w:rsid w:val="28246E6D"/>
    <w:rsid w:val="28A0327C"/>
    <w:rsid w:val="29BB58CB"/>
    <w:rsid w:val="2AD427B9"/>
    <w:rsid w:val="2DC343D4"/>
    <w:rsid w:val="2EBD5445"/>
    <w:rsid w:val="2F4A17D3"/>
    <w:rsid w:val="2FBF0D05"/>
    <w:rsid w:val="30F53D75"/>
    <w:rsid w:val="31B60F8F"/>
    <w:rsid w:val="325112A4"/>
    <w:rsid w:val="32E74C6A"/>
    <w:rsid w:val="32FE2FC2"/>
    <w:rsid w:val="33101C28"/>
    <w:rsid w:val="335D0919"/>
    <w:rsid w:val="347768C1"/>
    <w:rsid w:val="374802F3"/>
    <w:rsid w:val="376655C3"/>
    <w:rsid w:val="38103BA7"/>
    <w:rsid w:val="38250AB4"/>
    <w:rsid w:val="38E17889"/>
    <w:rsid w:val="398876D7"/>
    <w:rsid w:val="39DB1FDB"/>
    <w:rsid w:val="3B3F0C0C"/>
    <w:rsid w:val="3C742A04"/>
    <w:rsid w:val="3CCD5371"/>
    <w:rsid w:val="3D893420"/>
    <w:rsid w:val="3E16782A"/>
    <w:rsid w:val="402756FD"/>
    <w:rsid w:val="40825CAB"/>
    <w:rsid w:val="408F22F4"/>
    <w:rsid w:val="409F057A"/>
    <w:rsid w:val="40F409DE"/>
    <w:rsid w:val="430D505E"/>
    <w:rsid w:val="43991E66"/>
    <w:rsid w:val="439F75A8"/>
    <w:rsid w:val="441F1A82"/>
    <w:rsid w:val="445B572B"/>
    <w:rsid w:val="46781AC2"/>
    <w:rsid w:val="46970D96"/>
    <w:rsid w:val="47147717"/>
    <w:rsid w:val="473720D5"/>
    <w:rsid w:val="47740091"/>
    <w:rsid w:val="47876160"/>
    <w:rsid w:val="48DD27DC"/>
    <w:rsid w:val="4A200C89"/>
    <w:rsid w:val="4AB64233"/>
    <w:rsid w:val="4BBA36F1"/>
    <w:rsid w:val="4CCA0F74"/>
    <w:rsid w:val="4CD213AD"/>
    <w:rsid w:val="516B4A88"/>
    <w:rsid w:val="5232729B"/>
    <w:rsid w:val="52BB2712"/>
    <w:rsid w:val="52E35583"/>
    <w:rsid w:val="55483996"/>
    <w:rsid w:val="55BC18D6"/>
    <w:rsid w:val="5619463A"/>
    <w:rsid w:val="58084640"/>
    <w:rsid w:val="5B510E12"/>
    <w:rsid w:val="5B6528B3"/>
    <w:rsid w:val="5B95312C"/>
    <w:rsid w:val="5BAB41EB"/>
    <w:rsid w:val="5D292E1C"/>
    <w:rsid w:val="5D3E4A5D"/>
    <w:rsid w:val="5DE522AC"/>
    <w:rsid w:val="5E2E067C"/>
    <w:rsid w:val="5E6B7308"/>
    <w:rsid w:val="5F0F2E18"/>
    <w:rsid w:val="61CE5FCF"/>
    <w:rsid w:val="61DF2866"/>
    <w:rsid w:val="61E42334"/>
    <w:rsid w:val="625B2C45"/>
    <w:rsid w:val="62607A41"/>
    <w:rsid w:val="63C06B8B"/>
    <w:rsid w:val="65C575BA"/>
    <w:rsid w:val="667D77C2"/>
    <w:rsid w:val="66A17E5A"/>
    <w:rsid w:val="679F0571"/>
    <w:rsid w:val="69222591"/>
    <w:rsid w:val="69505B2F"/>
    <w:rsid w:val="69F7344C"/>
    <w:rsid w:val="6B3A2502"/>
    <w:rsid w:val="6B80433B"/>
    <w:rsid w:val="6C140823"/>
    <w:rsid w:val="6FD632EF"/>
    <w:rsid w:val="6FFB4636"/>
    <w:rsid w:val="70797357"/>
    <w:rsid w:val="717A3A84"/>
    <w:rsid w:val="72246A6F"/>
    <w:rsid w:val="7339217A"/>
    <w:rsid w:val="73675EC9"/>
    <w:rsid w:val="73EF3665"/>
    <w:rsid w:val="747A22E6"/>
    <w:rsid w:val="74895AAF"/>
    <w:rsid w:val="771069D3"/>
    <w:rsid w:val="772B696F"/>
    <w:rsid w:val="776846C9"/>
    <w:rsid w:val="77A11F4A"/>
    <w:rsid w:val="78717C64"/>
    <w:rsid w:val="78794550"/>
    <w:rsid w:val="793D1A08"/>
    <w:rsid w:val="79FC6630"/>
    <w:rsid w:val="7B5531D9"/>
    <w:rsid w:val="7BA9322B"/>
    <w:rsid w:val="7C1C5A8D"/>
    <w:rsid w:val="7C237B04"/>
    <w:rsid w:val="7C8B1D88"/>
    <w:rsid w:val="7CC02CAC"/>
    <w:rsid w:val="7E8B6F46"/>
    <w:rsid w:val="7EA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kern w:val="36"/>
      <w:sz w:val="18"/>
      <w:szCs w:val="18"/>
    </w:rPr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3625B-25B0-405D-AD9E-24412A14DC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308</Words>
  <Characters>1760</Characters>
  <Lines>14</Lines>
  <Paragraphs>4</Paragraphs>
  <TotalTime>41</TotalTime>
  <ScaleCrop>false</ScaleCrop>
  <LinksUpToDate>false</LinksUpToDate>
  <CharactersWithSpaces>2064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2018-05-22T10:05:00Z</dcterms:created>
  <dc:creator>Administrator</dc:creator>
  <cp:lastModifiedBy>tmyysbk</cp:lastModifiedBy>
  <cp:lastPrinted>2019-09-21T01:25:00Z</cp:lastPrinted>
  <dcterms:modified xsi:type="dcterms:W3CDTF">2019-09-26T08:41:43Z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