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厦门市第五医院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关于强脉冲光与激光系统等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一批医疗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设备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采购公告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一、说明：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1.为更好的服务患者，进一步满足临床工作开展需求，我院拟对下列医学装备项目进行了解论证，并将于近期委托招标代理机构组织公开招标采购；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2.请有意参与项目竞标且具备资质的生产企业、经营企业在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日下午下班前携产品彩页及相关材料到我院进行洽谈，拟采购项目详见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采购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清单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3.医疗设备进入招标程序后，请有意向参与投标的供应商直接关注厦门市政府采购网。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联系人：叶老师  电话：18030317228；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二、项目名称及数量：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5"/>
        <w:tblW w:w="907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4978"/>
        <w:gridCol w:w="28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拟采购清单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强脉冲光与激光系统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在体反射共聚焦显微镜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半导体脱毛激光系统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高能红光治疗仪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皮肤检测分析系统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</w:tbl>
    <w:p/>
    <w:p>
      <w:pPr>
        <w:widowControl/>
        <w:numPr>
          <w:ilvl w:val="0"/>
          <w:numId w:val="1"/>
        </w:numPr>
        <w:adjustRightInd w:val="0"/>
        <w:snapToGrid w:val="0"/>
        <w:spacing w:line="600" w:lineRule="atLeas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材料如下：</w:t>
      </w:r>
    </w:p>
    <w:tbl>
      <w:tblPr>
        <w:tblStyle w:val="5"/>
        <w:tblpPr w:leftFromText="180" w:rightFromText="180" w:vertAnchor="text" w:horzAnchor="page" w:tblpX="1601" w:tblpY="357"/>
        <w:tblOverlap w:val="never"/>
        <w:tblW w:w="90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8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材料清单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（一式两份）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8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资料名称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8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封面：应注明供应商（生产商）企业名称、所投项目名称，并注明联系人及联系方式（附件1）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产品信息：产品生产厂家、品牌、型号、产地，主要性能（含优势、亮点）并提供彩页资料或技术参数白皮书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产品报价（详见附件2）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设备标准配置清单及选配件清单（详见附件3）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耗材、试剂及易耗品报价清单，并注明是否为专机专用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产品详细技术参数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不同品牌同档次型号、关键参数、配置对比表（填写附件4）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产品市场占有率及近两年用户清单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提供产品最近一次中标资料</w:t>
            </w:r>
          </w:p>
          <w:p>
            <w:pPr>
              <w:pStyle w:val="4"/>
              <w:spacing w:before="0" w:beforeAutospacing="0" w:after="0" w:afterAutospacing="0"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（尽可能提供福建省内同类型三级医院中标资料，含中标通知书、招标参数、配置清单、配套耗材及试剂、发票复印件）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资质证件: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①生产厂家三证：医疗器械生产许可证、医疗器械经营许可证、医疗器械注册证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②供应商三证：供应商医疗器械经营许可证、供应商合法销售设备有效授权书、谈判代表法人授权书及身份证复印件</w:t>
            </w:r>
          </w:p>
        </w:tc>
      </w:tr>
    </w:tbl>
    <w:p>
      <w:pPr>
        <w:spacing w:line="375" w:lineRule="atLeast"/>
        <w:rPr>
          <w:rFonts w:cs="宋体" w:asciiTheme="minorEastAsia" w:hAnsiTheme="minorEastAsia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 xml:space="preserve">                                        </w:t>
      </w:r>
      <w:r>
        <w:rPr>
          <w:rFonts w:hint="eastAsia" w:cs="宋体" w:asciiTheme="minorEastAsia" w:hAnsiTheme="minorEastAsia"/>
          <w:color w:val="000000"/>
          <w:szCs w:val="21"/>
        </w:rPr>
        <w:t xml:space="preserve">               </w:t>
      </w:r>
    </w:p>
    <w:p>
      <w:pPr>
        <w:spacing w:line="375" w:lineRule="atLeast"/>
        <w:jc w:val="right"/>
        <w:rPr>
          <w:rFonts w:cs="宋体" w:asciiTheme="minorEastAsia" w:hAnsiTheme="minorEastAsia"/>
          <w:color w:val="000000"/>
          <w:szCs w:val="21"/>
        </w:rPr>
      </w:pPr>
    </w:p>
    <w:p>
      <w:pPr>
        <w:spacing w:line="375" w:lineRule="atLeast"/>
        <w:jc w:val="right"/>
        <w:rPr>
          <w:rFonts w:cs="宋体" w:asciiTheme="minorEastAsia" w:hAnsiTheme="minorEastAsia"/>
          <w:color w:val="000000"/>
          <w:szCs w:val="21"/>
        </w:rPr>
      </w:pPr>
    </w:p>
    <w:p>
      <w:pPr>
        <w:spacing w:line="375" w:lineRule="atLeas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wordWrap w:val="0"/>
        <w:spacing w:line="60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厦门市第五医院 </w:t>
      </w:r>
    </w:p>
    <w:p>
      <w:pPr>
        <w:widowControl/>
        <w:spacing w:line="60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</w:p>
    <w:p>
      <w:pPr>
        <w:spacing w:line="375" w:lineRule="atLeast"/>
        <w:rPr>
          <w:rFonts w:cs="宋体" w:asciiTheme="minorEastAsia" w:hAnsiTheme="minorEastAsia"/>
          <w:b/>
          <w:bCs/>
          <w:color w:val="000000"/>
          <w:sz w:val="72"/>
          <w:szCs w:val="7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</w:t>
      </w:r>
    </w:p>
    <w:p>
      <w:pPr>
        <w:spacing w:line="375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</w:rPr>
        <w:t>厦门市第五医院</w:t>
      </w:r>
    </w:p>
    <w:p>
      <w:pPr>
        <w:spacing w:line="900" w:lineRule="exact"/>
        <w:rPr>
          <w:rFonts w:cs="宋体" w:asciiTheme="minorEastAsia" w:hAnsiTheme="minorEastAsia"/>
          <w:b/>
          <w:bCs/>
          <w:color w:val="000000"/>
          <w:sz w:val="28"/>
          <w:szCs w:val="28"/>
        </w:rPr>
      </w:pPr>
    </w:p>
    <w:p>
      <w:pPr>
        <w:widowControl/>
        <w:spacing w:after="780" w:afterLines="250" w:line="9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</w:rPr>
        <w:t>报</w:t>
      </w:r>
    </w:p>
    <w:p>
      <w:pPr>
        <w:widowControl/>
        <w:spacing w:after="780" w:afterLines="250" w:line="9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</w:rPr>
        <w:t>名</w:t>
      </w:r>
    </w:p>
    <w:p>
      <w:pPr>
        <w:widowControl/>
        <w:spacing w:after="780" w:afterLines="250" w:line="9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</w:rPr>
        <w:t>材</w:t>
      </w:r>
    </w:p>
    <w:p>
      <w:pPr>
        <w:widowControl/>
        <w:spacing w:after="780" w:afterLines="250" w:line="9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</w:rPr>
        <w:t>料</w:t>
      </w:r>
    </w:p>
    <w:p>
      <w:pPr>
        <w:widowControl/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项目名称：</w:t>
      </w:r>
    </w:p>
    <w:p>
      <w:pPr>
        <w:widowControl/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序    号：</w:t>
      </w:r>
    </w:p>
    <w:p>
      <w:pPr>
        <w:widowControl/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供 应 商：</w:t>
      </w:r>
    </w:p>
    <w:p>
      <w:pPr>
        <w:widowControl/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 系 人：</w:t>
      </w:r>
    </w:p>
    <w:p>
      <w:pPr>
        <w:widowControl/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联系方式：</w:t>
      </w:r>
    </w:p>
    <w:p>
      <w:pPr>
        <w:widowControl/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    期：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</w:p>
    <w:p>
      <w:pPr>
        <w:spacing w:line="375" w:lineRule="atLeast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附件2：</w:t>
      </w:r>
    </w:p>
    <w:p>
      <w:pPr>
        <w:tabs>
          <w:tab w:val="left" w:pos="900"/>
        </w:tabs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报价一览表</w:t>
      </w:r>
    </w:p>
    <w:tbl>
      <w:tblPr>
        <w:tblStyle w:val="5"/>
        <w:tblpPr w:leftFromText="180" w:rightFromText="180" w:vertAnchor="text" w:horzAnchor="page" w:tblpX="1524" w:tblpY="640"/>
        <w:tblOverlap w:val="never"/>
        <w:tblW w:w="92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87"/>
        <w:gridCol w:w="1405"/>
        <w:gridCol w:w="893"/>
        <w:gridCol w:w="1134"/>
        <w:gridCol w:w="992"/>
        <w:gridCol w:w="25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货物名称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品牌型号</w:t>
            </w:r>
          </w:p>
        </w:tc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数量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单价</w:t>
            </w:r>
          </w:p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小计</w:t>
            </w:r>
          </w:p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2538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交付期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538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合同生效之日起   天内货到，安装调试完毕并验收合格交付使用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20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首次总报价：人民币      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                                     </w:t>
            </w:r>
          </w:p>
        </w:tc>
      </w:tr>
    </w:tbl>
    <w:p>
      <w:pPr>
        <w:spacing w:after="156" w:afterLines="50" w:line="480" w:lineRule="exact"/>
        <w:jc w:val="righ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单位：万元</w:t>
      </w:r>
    </w:p>
    <w:p>
      <w:pPr>
        <w:spacing w:line="220" w:lineRule="atLeast"/>
        <w:rPr>
          <w:rFonts w:cs="宋体" w:asciiTheme="minorEastAsia" w:hAnsiTheme="minorEastAsia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附件3：</w:t>
      </w:r>
    </w:p>
    <w:p>
      <w:pPr>
        <w:tabs>
          <w:tab w:val="left" w:pos="900"/>
        </w:tabs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分项报价明细表</w:t>
      </w:r>
    </w:p>
    <w:p>
      <w:pPr>
        <w:spacing w:after="156" w:afterLines="50" w:line="480" w:lineRule="exact"/>
        <w:jc w:val="right"/>
        <w:rPr>
          <w:rFonts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单位：万元</w:t>
      </w:r>
    </w:p>
    <w:tbl>
      <w:tblPr>
        <w:tblStyle w:val="5"/>
        <w:tblW w:w="932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092"/>
        <w:gridCol w:w="1602"/>
        <w:gridCol w:w="992"/>
        <w:gridCol w:w="876"/>
        <w:gridCol w:w="1108"/>
        <w:gridCol w:w="12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微软雅黑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货物名称</w:t>
            </w:r>
          </w:p>
        </w:tc>
        <w:tc>
          <w:tcPr>
            <w:tcW w:w="10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</w:t>
            </w:r>
          </w:p>
        </w:tc>
        <w:tc>
          <w:tcPr>
            <w:tcW w:w="160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规格型号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产地</w:t>
            </w: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（元）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小计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322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总价：大写（人民币）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</w:t>
            </w:r>
          </w:p>
        </w:tc>
      </w:tr>
    </w:tbl>
    <w:p>
      <w:pPr>
        <w:rPr>
          <w:rFonts w:ascii="宋体" w:hAnsi="宋体" w:eastAsia="宋体" w:cs="宋体"/>
          <w:color w:val="000000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不同品牌同档次型号、关键参数、配置对比表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（项目名称：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</w:p>
    <w:tbl>
      <w:tblPr>
        <w:tblStyle w:val="5"/>
        <w:tblW w:w="892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25"/>
        <w:gridCol w:w="2243"/>
        <w:gridCol w:w="1984"/>
        <w:gridCol w:w="11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品牌/型号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品牌1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品牌2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品牌3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1.产地</w:t>
            </w:r>
          </w:p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（国产/进口）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2.产品注册证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3.关键参数1</w:t>
            </w:r>
          </w:p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（参数名称）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4.关键参数2</w:t>
            </w:r>
          </w:p>
          <w:p>
            <w:r>
              <w:rPr>
                <w:rFonts w:hint="eastAsia" w:ascii="宋体" w:hAnsi="宋体" w:eastAsia="宋体" w:cs="宋体"/>
                <w:color w:val="000000"/>
              </w:rPr>
              <w:t>（参数名称）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5.关键参数3</w:t>
            </w:r>
          </w:p>
          <w:p>
            <w:r>
              <w:rPr>
                <w:rFonts w:hint="eastAsia" w:ascii="宋体" w:hAnsi="宋体" w:eastAsia="宋体" w:cs="宋体"/>
                <w:color w:val="000000"/>
              </w:rPr>
              <w:t>（参数名称）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6.关键参数4</w:t>
            </w:r>
          </w:p>
          <w:p>
            <w:r>
              <w:rPr>
                <w:rFonts w:hint="eastAsia" w:ascii="宋体" w:hAnsi="宋体" w:eastAsia="宋体" w:cs="宋体"/>
                <w:color w:val="000000"/>
              </w:rPr>
              <w:t>（参数名称）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7.关键参数5</w:t>
            </w:r>
          </w:p>
          <w:p>
            <w:r>
              <w:rPr>
                <w:rFonts w:hint="eastAsia" w:ascii="宋体" w:hAnsi="宋体" w:eastAsia="宋体" w:cs="宋体"/>
                <w:color w:val="000000"/>
              </w:rPr>
              <w:t>（参数名称）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8.关键参数6</w:t>
            </w:r>
          </w:p>
          <w:p>
            <w:r>
              <w:rPr>
                <w:rFonts w:hint="eastAsia" w:ascii="宋体" w:hAnsi="宋体" w:eastAsia="宋体" w:cs="宋体"/>
                <w:color w:val="000000"/>
              </w:rPr>
              <w:t>（参数名称）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 w:ascii="宋体" w:hAnsi="宋体" w:eastAsia="宋体" w:cs="宋体"/>
                <w:color w:val="000000"/>
              </w:rPr>
              <w:t>…………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配置对比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9.配置1</w:t>
            </w:r>
          </w:p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（配置内容）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10.配置2</w:t>
            </w:r>
          </w:p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（配置内容）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11.配置3</w:t>
            </w:r>
          </w:p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（配置内容）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…………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12.保修年限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13.市场价格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（填写人务必保证以上填写信息真实、完整、无误，否则将取消投标资格，并列入供应商黑名单。</w:t>
      </w:r>
    </w:p>
    <w:p/>
    <w:sectPr>
      <w:headerReference r:id="rId3" w:type="default"/>
      <w:footerReference r:id="rId4" w:type="default"/>
      <w:pgSz w:w="11906" w:h="16838"/>
      <w:pgMar w:top="1587" w:right="141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7E4ABC"/>
    <w:multiLevelType w:val="singleLevel"/>
    <w:tmpl w:val="D17E4AB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57281"/>
    <w:rsid w:val="002F3121"/>
    <w:rsid w:val="00401D39"/>
    <w:rsid w:val="006064F1"/>
    <w:rsid w:val="00672B6D"/>
    <w:rsid w:val="00905D2D"/>
    <w:rsid w:val="00D747E3"/>
    <w:rsid w:val="00E23CE3"/>
    <w:rsid w:val="022B3971"/>
    <w:rsid w:val="04E10769"/>
    <w:rsid w:val="05177313"/>
    <w:rsid w:val="0A743BBC"/>
    <w:rsid w:val="0B115B07"/>
    <w:rsid w:val="0B927507"/>
    <w:rsid w:val="0EE3334D"/>
    <w:rsid w:val="0F2B193F"/>
    <w:rsid w:val="10B37802"/>
    <w:rsid w:val="119D2E0C"/>
    <w:rsid w:val="149F7006"/>
    <w:rsid w:val="174760C4"/>
    <w:rsid w:val="18064C17"/>
    <w:rsid w:val="1D4B48F6"/>
    <w:rsid w:val="1D905EDE"/>
    <w:rsid w:val="21F228A2"/>
    <w:rsid w:val="26AB3E79"/>
    <w:rsid w:val="27371B5A"/>
    <w:rsid w:val="294202F2"/>
    <w:rsid w:val="2D1348B5"/>
    <w:rsid w:val="2EC400C3"/>
    <w:rsid w:val="30367EA3"/>
    <w:rsid w:val="349A7BC8"/>
    <w:rsid w:val="35B660DA"/>
    <w:rsid w:val="36A97333"/>
    <w:rsid w:val="380524B8"/>
    <w:rsid w:val="3CD57478"/>
    <w:rsid w:val="3FF93034"/>
    <w:rsid w:val="480504C9"/>
    <w:rsid w:val="4BC33AC5"/>
    <w:rsid w:val="4CA7461B"/>
    <w:rsid w:val="4FD94EEF"/>
    <w:rsid w:val="505617D8"/>
    <w:rsid w:val="511F667A"/>
    <w:rsid w:val="54402CB6"/>
    <w:rsid w:val="54E90284"/>
    <w:rsid w:val="552F2BBC"/>
    <w:rsid w:val="55B03956"/>
    <w:rsid w:val="5955328C"/>
    <w:rsid w:val="59770F51"/>
    <w:rsid w:val="5A0C32AA"/>
    <w:rsid w:val="5A7D4337"/>
    <w:rsid w:val="5CF57281"/>
    <w:rsid w:val="5D072454"/>
    <w:rsid w:val="5DEA3278"/>
    <w:rsid w:val="5EEE0499"/>
    <w:rsid w:val="60892938"/>
    <w:rsid w:val="60A26003"/>
    <w:rsid w:val="60CB55BF"/>
    <w:rsid w:val="66701F22"/>
    <w:rsid w:val="67716334"/>
    <w:rsid w:val="6D37098A"/>
    <w:rsid w:val="6E205988"/>
    <w:rsid w:val="6EF74F8F"/>
    <w:rsid w:val="6FC770EE"/>
    <w:rsid w:val="70FD6028"/>
    <w:rsid w:val="72060049"/>
    <w:rsid w:val="7234230B"/>
    <w:rsid w:val="74050937"/>
    <w:rsid w:val="7515345E"/>
    <w:rsid w:val="76640693"/>
    <w:rsid w:val="76C8481B"/>
    <w:rsid w:val="78676007"/>
    <w:rsid w:val="78C90F57"/>
    <w:rsid w:val="79C4364A"/>
    <w:rsid w:val="7B7E5C01"/>
    <w:rsid w:val="7D4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334</Words>
  <Characters>1906</Characters>
  <Lines>15</Lines>
  <Paragraphs>4</Paragraphs>
  <TotalTime>0</TotalTime>
  <ScaleCrop>false</ScaleCrop>
  <LinksUpToDate>false</LinksUpToDate>
  <CharactersWithSpaces>2236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2019-09-20T03:38:00Z</dcterms:created>
  <dc:creator>tmyysbk</dc:creator>
  <cp:lastModifiedBy>tmyysbk</cp:lastModifiedBy>
  <dcterms:modified xsi:type="dcterms:W3CDTF">2020-06-10T02:26:57Z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